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8581" w14:textId="43BB82CC" w:rsidR="00CB250E" w:rsidRDefault="00CB250E">
      <w:r>
        <w:t>This template helps you take a more objective view of your importance to procurement.</w:t>
      </w:r>
    </w:p>
    <w:tbl>
      <w:tblPr>
        <w:tblStyle w:val="GridTable4-Accent2"/>
        <w:tblW w:w="5000" w:type="pct"/>
        <w:tblLook w:val="0400" w:firstRow="0" w:lastRow="0" w:firstColumn="0" w:lastColumn="0" w:noHBand="0" w:noVBand="1"/>
      </w:tblPr>
      <w:tblGrid>
        <w:gridCol w:w="6406"/>
        <w:gridCol w:w="3336"/>
      </w:tblGrid>
      <w:tr w:rsidR="00946094" w:rsidRPr="00CB250E" w14:paraId="15DB22B3" w14:textId="77777777" w:rsidTr="00CB2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tcW w:w="5000" w:type="pct"/>
            <w:gridSpan w:val="2"/>
            <w:hideMark/>
          </w:tcPr>
          <w:p w14:paraId="1E571293" w14:textId="3102261B" w:rsidR="00946094" w:rsidRPr="00CB250E" w:rsidRDefault="00D82FBC" w:rsidP="00CB250E">
            <w:pPr>
              <w:pStyle w:val="Heading2"/>
              <w:outlineLvl w:val="1"/>
              <w:rPr>
                <w:b/>
                <w:bCs/>
                <w:sz w:val="28"/>
                <w:szCs w:val="28"/>
              </w:rPr>
            </w:pPr>
            <w:r w:rsidRPr="00CB250E">
              <w:rPr>
                <w:b/>
                <w:bCs/>
                <w:sz w:val="28"/>
                <w:szCs w:val="28"/>
              </w:rPr>
              <w:t>W</w:t>
            </w:r>
            <w:r w:rsidR="00946094" w:rsidRPr="00CB250E">
              <w:rPr>
                <w:b/>
                <w:bCs/>
                <w:sz w:val="28"/>
                <w:szCs w:val="28"/>
              </w:rPr>
              <w:t>hat is procurement’s category strategy?</w:t>
            </w:r>
          </w:p>
          <w:p w14:paraId="53FC6C7F" w14:textId="5EA8A384" w:rsidR="00DE1777" w:rsidRPr="00CB250E" w:rsidRDefault="00DE1777" w:rsidP="00CB250E">
            <w:pPr>
              <w:pStyle w:val="Heading2"/>
              <w:outlineLvl w:val="1"/>
              <w:rPr>
                <w:b/>
                <w:bCs/>
                <w:sz w:val="28"/>
                <w:szCs w:val="28"/>
              </w:rPr>
            </w:pPr>
            <w:r w:rsidRPr="00CB250E">
              <w:rPr>
                <w:b/>
                <w:bCs/>
                <w:sz w:val="28"/>
                <w:szCs w:val="28"/>
              </w:rPr>
              <w:t>Score</w:t>
            </w:r>
            <w:r w:rsidR="00D82FBC" w:rsidRPr="00CB250E">
              <w:rPr>
                <w:b/>
                <w:bCs/>
                <w:sz w:val="28"/>
                <w:szCs w:val="28"/>
              </w:rPr>
              <w:t xml:space="preserve"> each section</w:t>
            </w:r>
            <w:r w:rsidRPr="00CB250E">
              <w:rPr>
                <w:b/>
                <w:bCs/>
                <w:sz w:val="28"/>
                <w:szCs w:val="28"/>
              </w:rPr>
              <w:t xml:space="preserve"> 1-5</w:t>
            </w:r>
            <w:r w:rsidR="00D82FBC" w:rsidRPr="00CB250E">
              <w:rPr>
                <w:b/>
                <w:bCs/>
                <w:sz w:val="28"/>
                <w:szCs w:val="28"/>
              </w:rPr>
              <w:t>. W</w:t>
            </w:r>
            <w:r w:rsidRPr="00CB250E">
              <w:rPr>
                <w:b/>
                <w:bCs/>
                <w:sz w:val="28"/>
                <w:szCs w:val="28"/>
              </w:rPr>
              <w:t>e have given some suggestions as to either ends of that scale</w:t>
            </w:r>
            <w:r w:rsidR="00D82FBC" w:rsidRPr="00CB250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46094" w:rsidRPr="00BD4C1C" w14:paraId="2FB5DE42" w14:textId="77777777" w:rsidTr="004D6767">
        <w:trPr>
          <w:trHeight w:val="1701"/>
        </w:trPr>
        <w:tc>
          <w:tcPr>
            <w:tcW w:w="3288" w:type="pct"/>
            <w:vAlign w:val="center"/>
            <w:hideMark/>
          </w:tcPr>
          <w:p w14:paraId="7AF263E1" w14:textId="77777777" w:rsidR="00A6224D" w:rsidRDefault="00946094" w:rsidP="004D6767">
            <w:r w:rsidRPr="00BD4C1C">
              <w:rPr>
                <w:b/>
                <w:bCs/>
              </w:rPr>
              <w:t>MARKET DIFFICULTY #1</w:t>
            </w:r>
            <w:r w:rsidRPr="00BD4C1C">
              <w:t xml:space="preserve">: How competitive does the customer find the supply market for </w:t>
            </w:r>
            <w:r>
              <w:t>your</w:t>
            </w:r>
            <w:r w:rsidRPr="00BD4C1C">
              <w:t xml:space="preserve"> products and services?</w:t>
            </w:r>
          </w:p>
          <w:p w14:paraId="12CEE959" w14:textId="3FDD2633" w:rsidR="00946094" w:rsidRPr="00BD4C1C" w:rsidRDefault="00946094" w:rsidP="004D6767">
            <w:r>
              <w:t>1 = easy market</w:t>
            </w:r>
            <w:r w:rsidR="0072383F">
              <w:t>,</w:t>
            </w:r>
            <w:r>
              <w:t xml:space="preserve"> 5 = </w:t>
            </w:r>
            <w:proofErr w:type="gramStart"/>
            <w:r>
              <w:t xml:space="preserve">very </w:t>
            </w:r>
            <w:r w:rsidR="00DE1777">
              <w:t>difficult</w:t>
            </w:r>
            <w:proofErr w:type="gramEnd"/>
            <w:r>
              <w:t xml:space="preserve"> market</w:t>
            </w:r>
          </w:p>
        </w:tc>
        <w:tc>
          <w:tcPr>
            <w:tcW w:w="1712" w:type="pct"/>
            <w:vAlign w:val="center"/>
            <w:hideMark/>
          </w:tcPr>
          <w:p w14:paraId="26DAB747" w14:textId="77777777" w:rsidR="00946094" w:rsidRPr="00BD4C1C" w:rsidRDefault="00946094" w:rsidP="004D6767"/>
        </w:tc>
      </w:tr>
      <w:tr w:rsidR="00946094" w:rsidRPr="00BD4C1C" w14:paraId="6B915F77" w14:textId="77777777" w:rsidTr="004D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tcW w:w="3288" w:type="pct"/>
            <w:vAlign w:val="center"/>
            <w:hideMark/>
          </w:tcPr>
          <w:p w14:paraId="2EFD915C" w14:textId="77777777" w:rsidR="00A6224D" w:rsidRDefault="00946094" w:rsidP="004D6767">
            <w:r w:rsidRPr="00BD4C1C">
              <w:rPr>
                <w:b/>
                <w:bCs/>
              </w:rPr>
              <w:t>MARKET DIFFICULTY #2</w:t>
            </w:r>
            <w:r w:rsidRPr="00BD4C1C">
              <w:t>: Does the customer have plans to bundle or unbundle the category we service?</w:t>
            </w:r>
          </w:p>
          <w:p w14:paraId="6F1C5E0B" w14:textId="2DCF8665" w:rsidR="00946094" w:rsidRPr="00BD4C1C" w:rsidRDefault="00946094" w:rsidP="004D6767">
            <w:r>
              <w:t>1 = plans to unbundle</w:t>
            </w:r>
            <w:r w:rsidR="0072383F">
              <w:t>,</w:t>
            </w:r>
            <w:r>
              <w:t xml:space="preserve"> 5 = very </w:t>
            </w:r>
            <w:r w:rsidR="00DE1777">
              <w:t>unlikely</w:t>
            </w:r>
            <w:r>
              <w:t xml:space="preserve"> to </w:t>
            </w:r>
            <w:r w:rsidR="00DE1777">
              <w:t>unbundle</w:t>
            </w:r>
          </w:p>
        </w:tc>
        <w:tc>
          <w:tcPr>
            <w:tcW w:w="1712" w:type="pct"/>
            <w:vAlign w:val="center"/>
            <w:hideMark/>
          </w:tcPr>
          <w:p w14:paraId="2E50C48F" w14:textId="77777777" w:rsidR="00946094" w:rsidRPr="00BD4C1C" w:rsidRDefault="00946094" w:rsidP="004D6767"/>
        </w:tc>
      </w:tr>
      <w:tr w:rsidR="00946094" w:rsidRPr="00BD4C1C" w14:paraId="398A09E7" w14:textId="77777777" w:rsidTr="004D6767">
        <w:trPr>
          <w:trHeight w:val="1701"/>
        </w:trPr>
        <w:tc>
          <w:tcPr>
            <w:tcW w:w="3288" w:type="pct"/>
            <w:vAlign w:val="center"/>
            <w:hideMark/>
          </w:tcPr>
          <w:p w14:paraId="47B32B1F" w14:textId="77777777" w:rsidR="00A6224D" w:rsidRDefault="00946094" w:rsidP="004D6767">
            <w:r w:rsidRPr="00BD4C1C">
              <w:rPr>
                <w:b/>
                <w:bCs/>
              </w:rPr>
              <w:t>MARKET DIFFICULTY #3</w:t>
            </w:r>
            <w:r w:rsidRPr="00BD4C1C">
              <w:t xml:space="preserve">: Does the customer have plans to outsource the procurement of </w:t>
            </w:r>
            <w:r>
              <w:t>your</w:t>
            </w:r>
            <w:r w:rsidRPr="00BD4C1C">
              <w:t xml:space="preserve"> products and services?</w:t>
            </w:r>
          </w:p>
          <w:p w14:paraId="430836F1" w14:textId="31E52F48" w:rsidR="00946094" w:rsidRPr="00BD4C1C" w:rsidRDefault="00946094" w:rsidP="004D6767">
            <w:r>
              <w:t xml:space="preserve">1 = plans to </w:t>
            </w:r>
            <w:r w:rsidR="00DE1777">
              <w:t>outsource</w:t>
            </w:r>
            <w:r w:rsidR="0072383F">
              <w:t>,</w:t>
            </w:r>
            <w:r>
              <w:t xml:space="preserve"> 5 = very </w:t>
            </w:r>
            <w:r w:rsidR="00DE1777">
              <w:t>unlikely</w:t>
            </w:r>
            <w:r>
              <w:t xml:space="preserve"> to </w:t>
            </w:r>
            <w:r w:rsidR="00DE1777">
              <w:t>outsource</w:t>
            </w:r>
          </w:p>
        </w:tc>
        <w:tc>
          <w:tcPr>
            <w:tcW w:w="1712" w:type="pct"/>
            <w:vAlign w:val="center"/>
            <w:hideMark/>
          </w:tcPr>
          <w:p w14:paraId="2D3085CE" w14:textId="77777777" w:rsidR="00946094" w:rsidRPr="00BD4C1C" w:rsidRDefault="00946094" w:rsidP="004D6767"/>
        </w:tc>
      </w:tr>
      <w:tr w:rsidR="00946094" w:rsidRPr="00BD4C1C" w14:paraId="50411C61" w14:textId="77777777" w:rsidTr="004D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000" w:type="pct"/>
            <w:gridSpan w:val="2"/>
            <w:vAlign w:val="center"/>
            <w:hideMark/>
          </w:tcPr>
          <w:p w14:paraId="7FAAA321" w14:textId="77777777" w:rsidR="00946094" w:rsidRPr="00BD4C1C" w:rsidRDefault="00946094" w:rsidP="004D6767"/>
        </w:tc>
      </w:tr>
      <w:tr w:rsidR="00946094" w:rsidRPr="00BD4C1C" w14:paraId="5B0ABF08" w14:textId="77777777" w:rsidTr="004D6767">
        <w:trPr>
          <w:trHeight w:val="1701"/>
        </w:trPr>
        <w:tc>
          <w:tcPr>
            <w:tcW w:w="3288" w:type="pct"/>
            <w:vAlign w:val="center"/>
            <w:hideMark/>
          </w:tcPr>
          <w:p w14:paraId="054C77B8" w14:textId="77777777" w:rsidR="00DE1777" w:rsidRDefault="00946094" w:rsidP="004D6767">
            <w:r w:rsidRPr="00BD4C1C">
              <w:rPr>
                <w:b/>
                <w:bCs/>
              </w:rPr>
              <w:t>SPEND/VALUE IMPACT #1</w:t>
            </w:r>
            <w:r w:rsidRPr="00BD4C1C">
              <w:t>: Can we clearly define the spend category (or sub-categories) the customer classifies</w:t>
            </w:r>
            <w:r w:rsidR="00DE1777">
              <w:t xml:space="preserve"> us</w:t>
            </w:r>
            <w:r w:rsidRPr="00BD4C1C">
              <w:t xml:space="preserve"> as supplying?</w:t>
            </w:r>
          </w:p>
          <w:p w14:paraId="6CEA8496" w14:textId="136B3F8F" w:rsidR="00DE1777" w:rsidRPr="00BD4C1C" w:rsidRDefault="0072383F" w:rsidP="004D6767">
            <w:r>
              <w:t>1 = w</w:t>
            </w:r>
            <w:r w:rsidR="00DE1777">
              <w:t xml:space="preserve">e </w:t>
            </w:r>
            <w:proofErr w:type="gramStart"/>
            <w:r w:rsidR="00DE1777">
              <w:t>can’t</w:t>
            </w:r>
            <w:proofErr w:type="gramEnd"/>
            <w:r w:rsidR="00DE1777">
              <w:t xml:space="preserve"> define</w:t>
            </w:r>
            <w:r>
              <w:t>,</w:t>
            </w:r>
            <w:r w:rsidR="00DE1777">
              <w:t xml:space="preserve"> 3 = we have some idea but are not totally sure</w:t>
            </w:r>
            <w:r>
              <w:t>,</w:t>
            </w:r>
            <w:r w:rsidR="00DE1777">
              <w:t xml:space="preserve"> 5 = we are very sure which </w:t>
            </w:r>
            <w:r w:rsidR="00DE1777" w:rsidRPr="00BD4C1C">
              <w:t>the spend category (or sub-categories)</w:t>
            </w:r>
            <w:r w:rsidR="00DE1777">
              <w:t xml:space="preserve"> the customer </w:t>
            </w:r>
            <w:r>
              <w:t>p</w:t>
            </w:r>
            <w:r w:rsidR="00DE1777">
              <w:t>uts us in</w:t>
            </w:r>
          </w:p>
        </w:tc>
        <w:tc>
          <w:tcPr>
            <w:tcW w:w="1712" w:type="pct"/>
            <w:vAlign w:val="center"/>
            <w:hideMark/>
          </w:tcPr>
          <w:p w14:paraId="7BED560A" w14:textId="77777777" w:rsidR="00946094" w:rsidRPr="00BD4C1C" w:rsidRDefault="00946094" w:rsidP="004D6767"/>
        </w:tc>
      </w:tr>
      <w:tr w:rsidR="00946094" w:rsidRPr="00BD4C1C" w14:paraId="241F8DEB" w14:textId="77777777" w:rsidTr="004D6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tcW w:w="3288" w:type="pct"/>
            <w:vAlign w:val="center"/>
            <w:hideMark/>
          </w:tcPr>
          <w:p w14:paraId="65F3694F" w14:textId="77777777" w:rsidR="00A6224D" w:rsidRDefault="00946094" w:rsidP="004D6767">
            <w:r w:rsidRPr="00BD4C1C">
              <w:rPr>
                <w:b/>
                <w:bCs/>
              </w:rPr>
              <w:t>SPEND/VALUE IMPACT #2</w:t>
            </w:r>
            <w:r w:rsidRPr="00BD4C1C">
              <w:t xml:space="preserve">: What percentage of the whole procurement spend portfolio does this </w:t>
            </w:r>
            <w:proofErr w:type="gramStart"/>
            <w:r w:rsidRPr="00BD4C1C">
              <w:t>represent</w:t>
            </w:r>
            <w:proofErr w:type="gramEnd"/>
            <w:r w:rsidRPr="00BD4C1C">
              <w:t>?</w:t>
            </w:r>
          </w:p>
          <w:p w14:paraId="464F8A6B" w14:textId="77488270" w:rsidR="00946094" w:rsidRPr="00BD4C1C" w:rsidRDefault="000A4C46" w:rsidP="004D6767">
            <w:r>
              <w:t>1</w:t>
            </w:r>
            <w:r w:rsidR="004D6767">
              <w:t xml:space="preserve"> </w:t>
            </w:r>
            <w:r>
              <w:t xml:space="preserve">= </w:t>
            </w:r>
            <w:r w:rsidR="00DE1777">
              <w:t>0</w:t>
            </w:r>
            <w:r>
              <w:t>%</w:t>
            </w:r>
            <w:r w:rsidR="00DE1777">
              <w:t>-1%</w:t>
            </w:r>
            <w:r>
              <w:t>, 2</w:t>
            </w:r>
            <w:r w:rsidR="004D6767">
              <w:t xml:space="preserve"> </w:t>
            </w:r>
            <w:r>
              <w:t>=</w:t>
            </w:r>
            <w:r w:rsidR="00DE1777">
              <w:t>1</w:t>
            </w:r>
            <w:r>
              <w:t>%</w:t>
            </w:r>
            <w:r w:rsidR="00DE1777">
              <w:t>-5%</w:t>
            </w:r>
            <w:r>
              <w:t xml:space="preserve">, 5 = </w:t>
            </w:r>
            <w:r w:rsidR="00DE1777">
              <w:t>50%-100%</w:t>
            </w:r>
          </w:p>
        </w:tc>
        <w:tc>
          <w:tcPr>
            <w:tcW w:w="1712" w:type="pct"/>
            <w:vAlign w:val="center"/>
            <w:hideMark/>
          </w:tcPr>
          <w:p w14:paraId="747E1604" w14:textId="77777777" w:rsidR="00946094" w:rsidRPr="00BD4C1C" w:rsidRDefault="00946094" w:rsidP="004D6767"/>
        </w:tc>
      </w:tr>
      <w:tr w:rsidR="00946094" w:rsidRPr="00BD4C1C" w14:paraId="5A442169" w14:textId="77777777" w:rsidTr="004D6767">
        <w:trPr>
          <w:trHeight w:val="1701"/>
        </w:trPr>
        <w:tc>
          <w:tcPr>
            <w:tcW w:w="3288" w:type="pct"/>
            <w:vAlign w:val="center"/>
            <w:hideMark/>
          </w:tcPr>
          <w:p w14:paraId="411FB6C1" w14:textId="77777777" w:rsidR="00DE1777" w:rsidRDefault="00946094" w:rsidP="004D6767">
            <w:r w:rsidRPr="00BD4C1C">
              <w:rPr>
                <w:b/>
                <w:bCs/>
              </w:rPr>
              <w:t>SPEND/VALUE IMPACT #3</w:t>
            </w:r>
            <w:r w:rsidRPr="00BD4C1C">
              <w:t xml:space="preserve">: </w:t>
            </w:r>
            <w:r w:rsidR="00DE1777">
              <w:t>Are your</w:t>
            </w:r>
            <w:r w:rsidRPr="00BD4C1C">
              <w:t xml:space="preserve"> products and services a high, medium, or low priority for the CPO?</w:t>
            </w:r>
            <w:r w:rsidR="00DE1777">
              <w:t xml:space="preserve"> CPO = chief procurement officer</w:t>
            </w:r>
          </w:p>
          <w:p w14:paraId="69942A97" w14:textId="6AA135C2" w:rsidR="00DE1777" w:rsidRPr="00BD4C1C" w:rsidRDefault="000A4C46" w:rsidP="004D6767">
            <w:r>
              <w:t>1</w:t>
            </w:r>
            <w:r w:rsidR="00A6224D">
              <w:t xml:space="preserve"> = l</w:t>
            </w:r>
            <w:r w:rsidR="00DE1777">
              <w:t>ow priority</w:t>
            </w:r>
            <w:r w:rsidR="00A6224D">
              <w:t xml:space="preserve">, 2 = </w:t>
            </w:r>
            <w:r w:rsidR="00DE1777">
              <w:t>medium priority</w:t>
            </w:r>
            <w:r w:rsidR="00A6224D">
              <w:t>,</w:t>
            </w:r>
            <w:r w:rsidR="00DE1777">
              <w:t xml:space="preserve"> </w:t>
            </w:r>
            <w:r w:rsidR="00A6224D">
              <w:t>5 =</w:t>
            </w:r>
            <w:r w:rsidR="00DE1777">
              <w:t xml:space="preserve"> high priority</w:t>
            </w:r>
          </w:p>
        </w:tc>
        <w:tc>
          <w:tcPr>
            <w:tcW w:w="1712" w:type="pct"/>
            <w:vAlign w:val="center"/>
            <w:hideMark/>
          </w:tcPr>
          <w:p w14:paraId="7432C1DD" w14:textId="77777777" w:rsidR="00946094" w:rsidRPr="00BD4C1C" w:rsidRDefault="00946094" w:rsidP="004D6767"/>
        </w:tc>
      </w:tr>
    </w:tbl>
    <w:p w14:paraId="65573724" w14:textId="78A36D2E" w:rsidR="00097970" w:rsidRDefault="00097970"/>
    <w:p w14:paraId="53F12C8E" w14:textId="5A2A6FC6" w:rsidR="00D82FBC" w:rsidRDefault="00D82FBC"/>
    <w:p w14:paraId="6EC7156B" w14:textId="290ED3FA" w:rsidR="00CB7BD9" w:rsidRDefault="00B20A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FED3F" wp14:editId="08A09560">
                <wp:simplePos x="0" y="0"/>
                <wp:positionH relativeFrom="column">
                  <wp:posOffset>4231005</wp:posOffset>
                </wp:positionH>
                <wp:positionV relativeFrom="paragraph">
                  <wp:posOffset>27940</wp:posOffset>
                </wp:positionV>
                <wp:extent cx="1266825" cy="8763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76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2C9D" id="Rectangle 5" o:spid="_x0000_s1026" style="position:absolute;margin-left:333.15pt;margin-top:2.2pt;width:99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" filled="f" strokecolor="#003232 [1604]" strokeweight="2.25pt"/>
            </w:pict>
          </mc:Fallback>
        </mc:AlternateContent>
      </w:r>
    </w:p>
    <w:p w14:paraId="4A1F91E7" w14:textId="162A253B" w:rsidR="00CB7BD9" w:rsidRDefault="00CB7BD9" w:rsidP="00B20AFC">
      <w:pPr>
        <w:pStyle w:val="Title"/>
      </w:pPr>
      <w:proofErr w:type="gramStart"/>
      <w:r>
        <w:t>What’s</w:t>
      </w:r>
      <w:proofErr w:type="gramEnd"/>
      <w:r>
        <w:t xml:space="preserve"> your total score? </w:t>
      </w:r>
      <w:r w:rsidR="00B20AFC">
        <w:t xml:space="preserve">    </w:t>
      </w:r>
    </w:p>
    <w:p w14:paraId="602A9608" w14:textId="77777777" w:rsidR="00CB7BD9" w:rsidRDefault="00CB7BD9"/>
    <w:p w14:paraId="78A1857C" w14:textId="77777777" w:rsidR="00B20AFC" w:rsidRDefault="00B20AFC"/>
    <w:p w14:paraId="06A1D21E" w14:textId="2E507C5C" w:rsidR="00B20AFC" w:rsidRPr="00554494" w:rsidRDefault="00B20AFC" w:rsidP="00554494">
      <w:pPr>
        <w:pStyle w:val="Heading3"/>
      </w:pPr>
      <w:r w:rsidRPr="00554494">
        <w:t>Sc</w:t>
      </w:r>
      <w:r w:rsidR="00554494" w:rsidRPr="00554494">
        <w:t>o</w:t>
      </w:r>
      <w:r w:rsidRPr="00554494">
        <w:t>re &lt; 10</w:t>
      </w:r>
    </w:p>
    <w:p w14:paraId="30A06C3B" w14:textId="496926A5" w:rsidR="00DE1777" w:rsidRDefault="00DE1777">
      <w:r>
        <w:t>Any score under 10</w:t>
      </w:r>
      <w:r w:rsidR="003F3B98">
        <w:t>:</w:t>
      </w:r>
      <w:r>
        <w:t xml:space="preserve"> you need a clear engagement strategy and a lot of stakeholders in the customer helping you succeed. You WILL be under price pressure. </w:t>
      </w:r>
      <w:r w:rsidR="00F93907" w:rsidRPr="00F93907">
        <w:t>P</w:t>
      </w:r>
      <w:r w:rsidRPr="00F93907">
        <w:t xml:space="preserve">rocurement </w:t>
      </w:r>
      <w:r w:rsidR="00A64634">
        <w:t>is</w:t>
      </w:r>
      <w:r>
        <w:t xml:space="preserve"> pr</w:t>
      </w:r>
      <w:r w:rsidR="001F37F2">
        <w:t>ob</w:t>
      </w:r>
      <w:r>
        <w:t>ably not going to want to engage with you</w:t>
      </w:r>
      <w:r w:rsidR="003E3889">
        <w:t>.</w:t>
      </w:r>
    </w:p>
    <w:p w14:paraId="06C342C9" w14:textId="77777777" w:rsidR="00554494" w:rsidRDefault="00554494"/>
    <w:p w14:paraId="06EBA90F" w14:textId="15956653" w:rsidR="00554494" w:rsidRPr="00554494" w:rsidRDefault="00554494" w:rsidP="00554494">
      <w:pPr>
        <w:pStyle w:val="Heading3"/>
      </w:pPr>
      <w:r w:rsidRPr="00554494">
        <w:t>Score 10 - 15</w:t>
      </w:r>
    </w:p>
    <w:p w14:paraId="02EF4A1D" w14:textId="54A02A50" w:rsidR="00DE1777" w:rsidRDefault="00DE1777">
      <w:r>
        <w:t>Score 10-15</w:t>
      </w:r>
      <w:r w:rsidR="003F3B98">
        <w:t>:</w:t>
      </w:r>
      <w:r>
        <w:t xml:space="preserve"> probably the most challenging score – procurement should recognise you have some importance to them. You need to get early engagement – understand what the </w:t>
      </w:r>
      <w:proofErr w:type="gramStart"/>
      <w:r>
        <w:t>particular procurement</w:t>
      </w:r>
      <w:proofErr w:type="gramEnd"/>
      <w:r>
        <w:t xml:space="preserve"> person and their department’s priorities are</w:t>
      </w:r>
      <w:r w:rsidR="00B60303">
        <w:t xml:space="preserve">. Then build a clear strategy that makes sure you </w:t>
      </w:r>
      <w:r w:rsidR="00C0594A">
        <w:t xml:space="preserve">are </w:t>
      </w:r>
      <w:r w:rsidR="00B60303">
        <w:t>distinctive (and measurable) and make sure everyone who might engage with customer understand</w:t>
      </w:r>
      <w:r w:rsidR="003F3B98">
        <w:t>s</w:t>
      </w:r>
      <w:r w:rsidR="00B60303">
        <w:t xml:space="preserve"> those messages and keep repeating them</w:t>
      </w:r>
      <w:r w:rsidR="00554494">
        <w:t>.</w:t>
      </w:r>
      <w:r w:rsidR="00B60303">
        <w:t xml:space="preserve"> </w:t>
      </w:r>
    </w:p>
    <w:p w14:paraId="08AF4189" w14:textId="77777777" w:rsidR="00554494" w:rsidRDefault="00554494"/>
    <w:p w14:paraId="06700BD0" w14:textId="0046C9BB" w:rsidR="00554494" w:rsidRPr="00554494" w:rsidRDefault="00554494" w:rsidP="00554494">
      <w:pPr>
        <w:pStyle w:val="Heading3"/>
      </w:pPr>
      <w:r w:rsidRPr="00554494">
        <w:t>Score 15 - 25</w:t>
      </w:r>
    </w:p>
    <w:p w14:paraId="66B84E4E" w14:textId="384DB21A" w:rsidR="00DE1777" w:rsidRDefault="00DE1777">
      <w:r>
        <w:t>Score 15-25</w:t>
      </w:r>
      <w:r w:rsidR="003F3B98">
        <w:t>:</w:t>
      </w:r>
      <w:r>
        <w:t xml:space="preserve"> this needs careful thinking about – first o</w:t>
      </w:r>
      <w:r w:rsidR="00B60303">
        <w:t>f</w:t>
      </w:r>
      <w:r>
        <w:t>f</w:t>
      </w:r>
      <w:r w:rsidR="003E3889">
        <w:t>,</w:t>
      </w:r>
      <w:r>
        <w:t xml:space="preserve"> test those scores. You might even ask your customer (be careful with their answers – it might be in their interests to say you are more important than you </w:t>
      </w:r>
      <w:proofErr w:type="gramStart"/>
      <w:r>
        <w:t>actually are</w:t>
      </w:r>
      <w:proofErr w:type="gramEnd"/>
      <w:r w:rsidR="00B60303">
        <w:t xml:space="preserve"> -</w:t>
      </w:r>
      <w:r>
        <w:t xml:space="preserve"> “read between the lines”)</w:t>
      </w:r>
      <w:r w:rsidR="003F3B98">
        <w:t>.</w:t>
      </w:r>
      <w:r>
        <w:t xml:space="preserve"> </w:t>
      </w:r>
      <w:r w:rsidR="00B60303">
        <w:t>Assuming the scores are right</w:t>
      </w:r>
      <w:r w:rsidR="003F3B98">
        <w:t>,</w:t>
      </w:r>
      <w:r w:rsidR="00B60303">
        <w:t xml:space="preserve"> then the account team needs to develop a strategy that makes sure your supporters in the customer are telling procurement how important you are. Absolutely key here is making sure you </w:t>
      </w:r>
      <w:proofErr w:type="gramStart"/>
      <w:r w:rsidR="00B60303">
        <w:t>don’t</w:t>
      </w:r>
      <w:proofErr w:type="gramEnd"/>
      <w:r w:rsidR="00B60303">
        <w:t xml:space="preserve"> screw up. Procurement especially will be looking for any gaps in your performance.</w:t>
      </w:r>
    </w:p>
    <w:p w14:paraId="16E98CED" w14:textId="77777777" w:rsidR="00554494" w:rsidRDefault="00554494"/>
    <w:p w14:paraId="4AAEBD66" w14:textId="7882D157" w:rsidR="00554494" w:rsidRDefault="00554494" w:rsidP="00554494">
      <w:pPr>
        <w:pStyle w:val="Heading3"/>
      </w:pPr>
      <w:r>
        <w:t>Score &gt; 25</w:t>
      </w:r>
    </w:p>
    <w:p w14:paraId="4711A5CE" w14:textId="30231726" w:rsidR="00B60303" w:rsidRDefault="00B60303" w:rsidP="00B60303">
      <w:r>
        <w:t>Any score over 25</w:t>
      </w:r>
      <w:r w:rsidR="00B55A2A">
        <w:t>:</w:t>
      </w:r>
      <w:r>
        <w:t xml:space="preserve"> go back and do </w:t>
      </w:r>
      <w:r w:rsidR="00B55A2A">
        <w:t xml:space="preserve">the scores </w:t>
      </w:r>
      <w:r>
        <w:t xml:space="preserve">again!! That sort of score means you have a genuinely unique product or service that is </w:t>
      </w:r>
      <w:proofErr w:type="gramStart"/>
      <w:r>
        <w:t>absolutely critical</w:t>
      </w:r>
      <w:proofErr w:type="gramEnd"/>
      <w:r>
        <w:t xml:space="preserve"> to your customer</w:t>
      </w:r>
      <w:r w:rsidR="005633FA">
        <w:t>,</w:t>
      </w:r>
      <w:r>
        <w:t xml:space="preserve"> and the customer has no other options! If that is the case</w:t>
      </w:r>
      <w:r w:rsidR="005633FA">
        <w:t>,</w:t>
      </w:r>
      <w:r>
        <w:t xml:space="preserve"> then we recommend thinking very carefully about what your strategy might be. Your customer might try to buy you. (</w:t>
      </w:r>
      <w:r w:rsidR="005633FA">
        <w:t>Y</w:t>
      </w:r>
      <w:r>
        <w:t>ou might want that</w:t>
      </w:r>
      <w:r w:rsidR="00C0594A">
        <w:t>,</w:t>
      </w:r>
      <w:r>
        <w:t xml:space="preserve"> </w:t>
      </w:r>
      <w:r w:rsidR="00C0594A">
        <w:t>o</w:t>
      </w:r>
      <w:r>
        <w:t>r more likely</w:t>
      </w:r>
      <w:r w:rsidR="005633FA">
        <w:t>,</w:t>
      </w:r>
      <w:r>
        <w:t xml:space="preserve"> they will find an alternative</w:t>
      </w:r>
      <w:r w:rsidR="005633FA">
        <w:t>,</w:t>
      </w:r>
      <w:r>
        <w:t xml:space="preserve"> maybe even paying some else to develop an alternative.</w:t>
      </w:r>
      <w:r w:rsidR="00C0594A">
        <w:t>)</w:t>
      </w:r>
      <w:r>
        <w:t xml:space="preserve"> </w:t>
      </w:r>
    </w:p>
    <w:p w14:paraId="78EF6E91" w14:textId="1471ADA9" w:rsidR="00B60303" w:rsidRDefault="00B60303"/>
    <w:p w14:paraId="1A75D47B" w14:textId="48456763" w:rsidR="00DE1777" w:rsidRPr="00FF3A91" w:rsidRDefault="00B60303">
      <w:pPr>
        <w:rPr>
          <w:b/>
          <w:bCs/>
        </w:rPr>
      </w:pPr>
      <w:r w:rsidRPr="00FF3A91">
        <w:rPr>
          <w:b/>
          <w:bCs/>
        </w:rPr>
        <w:t xml:space="preserve">Please do read </w:t>
      </w:r>
      <w:r w:rsidR="00410A92" w:rsidRPr="00FF3A91">
        <w:rPr>
          <w:b/>
          <w:bCs/>
        </w:rPr>
        <w:t>tip #3: “What is the value to procurement of what you have to offer?” in</w:t>
      </w:r>
      <w:r w:rsidR="00FF3A91" w:rsidRPr="00FF3A91">
        <w:rPr>
          <w:b/>
          <w:bCs/>
        </w:rPr>
        <w:t xml:space="preserve"> the blog</w:t>
      </w:r>
      <w:r w:rsidR="00410A92" w:rsidRPr="00FF3A91">
        <w:rPr>
          <w:b/>
          <w:bCs/>
        </w:rPr>
        <w:t xml:space="preserve"> </w:t>
      </w:r>
      <w:hyperlink r:id="rId9" w:history="1">
        <w:r w:rsidR="00410A92" w:rsidRPr="00FF3A91">
          <w:rPr>
            <w:rStyle w:val="Hyperlink"/>
            <w:b/>
            <w:bCs/>
          </w:rPr>
          <w:t>5 TOP TIPS TO MAKE PROCUREMENT RELATIONSHIPS WORK FOR YOU</w:t>
        </w:r>
      </w:hyperlink>
      <w:r w:rsidRPr="00FF3A91">
        <w:rPr>
          <w:b/>
          <w:bCs/>
        </w:rPr>
        <w:t xml:space="preserve"> – the comments in there </w:t>
      </w:r>
      <w:r w:rsidR="00B331CC" w:rsidRPr="00FF3A91">
        <w:rPr>
          <w:b/>
          <w:bCs/>
        </w:rPr>
        <w:t xml:space="preserve">should </w:t>
      </w:r>
      <w:r w:rsidR="000815A6">
        <w:rPr>
          <w:b/>
          <w:bCs/>
        </w:rPr>
        <w:t xml:space="preserve">also </w:t>
      </w:r>
      <w:r w:rsidR="00B331CC" w:rsidRPr="00FF3A91">
        <w:rPr>
          <w:b/>
          <w:bCs/>
        </w:rPr>
        <w:t xml:space="preserve">be </w:t>
      </w:r>
      <w:r w:rsidRPr="00FF3A91">
        <w:rPr>
          <w:b/>
          <w:bCs/>
        </w:rPr>
        <w:t xml:space="preserve">key part </w:t>
      </w:r>
      <w:r w:rsidR="00B331CC" w:rsidRPr="00FF3A91">
        <w:rPr>
          <w:b/>
          <w:bCs/>
        </w:rPr>
        <w:t>of your</w:t>
      </w:r>
      <w:r w:rsidRPr="00FF3A91">
        <w:rPr>
          <w:b/>
          <w:bCs/>
        </w:rPr>
        <w:t xml:space="preserve"> strategy</w:t>
      </w:r>
      <w:r w:rsidR="00410A92" w:rsidRPr="00FF3A91">
        <w:rPr>
          <w:b/>
          <w:bCs/>
        </w:rPr>
        <w:t>.</w:t>
      </w:r>
    </w:p>
    <w:sectPr w:rsidR="00DE1777" w:rsidRPr="00FF3A91" w:rsidSect="00D82FBC">
      <w:headerReference w:type="default" r:id="rId10"/>
      <w:footerReference w:type="default" r:id="rId11"/>
      <w:pgSz w:w="11906" w:h="16838"/>
      <w:pgMar w:top="241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2A29E" w14:textId="77777777" w:rsidR="00442480" w:rsidRDefault="00442480" w:rsidP="009639B8">
      <w:pPr>
        <w:spacing w:after="0" w:line="240" w:lineRule="auto"/>
      </w:pPr>
      <w:r>
        <w:separator/>
      </w:r>
    </w:p>
  </w:endnote>
  <w:endnote w:type="continuationSeparator" w:id="0">
    <w:p w14:paraId="7071A7F7" w14:textId="77777777" w:rsidR="00442480" w:rsidRDefault="00442480" w:rsidP="009639B8">
      <w:pPr>
        <w:spacing w:after="0" w:line="240" w:lineRule="auto"/>
      </w:pPr>
      <w:r>
        <w:continuationSeparator/>
      </w:r>
    </w:p>
  </w:endnote>
  <w:endnote w:type="continuationNotice" w:id="1">
    <w:p w14:paraId="33211AE6" w14:textId="77777777" w:rsidR="00442480" w:rsidRDefault="004424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6596" w14:textId="77777777" w:rsidR="00396AC4" w:rsidRPr="00396AC4" w:rsidRDefault="00396AC4" w:rsidP="00396AC4">
    <w:pPr>
      <w:pBdr>
        <w:top w:val="single" w:sz="4" w:space="5" w:color="006666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Times New Roman"/>
        <w:sz w:val="18"/>
        <w:szCs w:val="18"/>
      </w:rPr>
    </w:pPr>
    <w:r w:rsidRPr="00396AC4">
      <w:rPr>
        <w:rFonts w:ascii="Arial" w:eastAsia="Arial" w:hAnsi="Arial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D3A38F8" wp14:editId="1DA86454">
          <wp:simplePos x="0" y="0"/>
          <wp:positionH relativeFrom="margin">
            <wp:posOffset>5105400</wp:posOffset>
          </wp:positionH>
          <wp:positionV relativeFrom="paragraph">
            <wp:posOffset>55880</wp:posOffset>
          </wp:positionV>
          <wp:extent cx="1079500" cy="343535"/>
          <wp:effectExtent l="0" t="0" r="0" b="0"/>
          <wp:wrapNone/>
          <wp:docPr id="4" name="Picture 4" descr="JA Consulting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C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AC4">
      <w:rPr>
        <w:rFonts w:ascii="Arial" w:eastAsia="Arial" w:hAnsi="Arial" w:cs="Times New Roman"/>
        <w:sz w:val="18"/>
        <w:szCs w:val="18"/>
      </w:rPr>
      <w:t>5 TOP TIPS TO MAKE PROCUREMENT RELATIONSHIPS WORK FOR YOU</w:t>
    </w:r>
  </w:p>
  <w:p w14:paraId="4BF901A9" w14:textId="39750C5A" w:rsidR="00396AC4" w:rsidRPr="00396AC4" w:rsidRDefault="00396AC4" w:rsidP="00396AC4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Times New Roman"/>
        <w:sz w:val="18"/>
        <w:szCs w:val="18"/>
      </w:rPr>
    </w:pPr>
    <w:r w:rsidRPr="00396AC4">
      <w:rPr>
        <w:rFonts w:ascii="Arial" w:eastAsia="Arial" w:hAnsi="Arial" w:cs="Times New Roman"/>
        <w:sz w:val="18"/>
        <w:szCs w:val="18"/>
      </w:rPr>
      <w:t>T: +44</w:t>
    </w:r>
    <w:r w:rsidR="00874246">
      <w:rPr>
        <w:rFonts w:ascii="Arial" w:eastAsia="Arial" w:hAnsi="Arial" w:cs="Times New Roman"/>
        <w:sz w:val="18"/>
        <w:szCs w:val="18"/>
      </w:rPr>
      <w:t xml:space="preserve"> </w:t>
    </w:r>
    <w:r w:rsidRPr="00396AC4">
      <w:rPr>
        <w:rFonts w:ascii="Arial" w:eastAsia="Arial" w:hAnsi="Arial" w:cs="Times New Roman"/>
        <w:sz w:val="18"/>
        <w:szCs w:val="18"/>
      </w:rPr>
      <w:t>(</w:t>
    </w:r>
    <w:r w:rsidR="00874246">
      <w:rPr>
        <w:rFonts w:ascii="Arial" w:eastAsia="Arial" w:hAnsi="Arial" w:cs="Times New Roman"/>
        <w:sz w:val="18"/>
        <w:szCs w:val="18"/>
      </w:rPr>
      <w:t>0)</w:t>
    </w:r>
    <w:r w:rsidRPr="00396AC4">
      <w:rPr>
        <w:rFonts w:ascii="Arial" w:eastAsia="Arial" w:hAnsi="Arial" w:cs="Times New Roman"/>
        <w:sz w:val="18"/>
        <w:szCs w:val="18"/>
      </w:rPr>
      <w:t xml:space="preserve">1737 642000   W: www.jaconsulting.co.uk </w:t>
    </w:r>
  </w:p>
  <w:p w14:paraId="6D4457F5" w14:textId="4DEBDACA" w:rsidR="009639B8" w:rsidRPr="00396AC4" w:rsidRDefault="00396AC4" w:rsidP="00396AC4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Times New Roman"/>
        <w:sz w:val="16"/>
        <w:szCs w:val="16"/>
      </w:rPr>
    </w:pPr>
    <w:r w:rsidRPr="00396AC4">
      <w:rPr>
        <w:rFonts w:ascii="Arial" w:eastAsia="Arial" w:hAnsi="Arial" w:cs="Arial"/>
        <w:sz w:val="16"/>
        <w:szCs w:val="16"/>
      </w:rPr>
      <w:t>©</w:t>
    </w:r>
    <w:r w:rsidRPr="00396AC4">
      <w:rPr>
        <w:rFonts w:ascii="Arial" w:eastAsia="Arial" w:hAnsi="Arial" w:cs="Times New Roman"/>
        <w:sz w:val="16"/>
        <w:szCs w:val="16"/>
      </w:rPr>
      <w:t xml:space="preserve"> JA Consulting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1BFC" w14:textId="77777777" w:rsidR="00442480" w:rsidRDefault="00442480" w:rsidP="009639B8">
      <w:pPr>
        <w:spacing w:after="0" w:line="240" w:lineRule="auto"/>
      </w:pPr>
      <w:r>
        <w:separator/>
      </w:r>
    </w:p>
  </w:footnote>
  <w:footnote w:type="continuationSeparator" w:id="0">
    <w:p w14:paraId="66411BAC" w14:textId="77777777" w:rsidR="00442480" w:rsidRDefault="00442480" w:rsidP="009639B8">
      <w:pPr>
        <w:spacing w:after="0" w:line="240" w:lineRule="auto"/>
      </w:pPr>
      <w:r>
        <w:continuationSeparator/>
      </w:r>
    </w:p>
  </w:footnote>
  <w:footnote w:type="continuationNotice" w:id="1">
    <w:p w14:paraId="37808030" w14:textId="77777777" w:rsidR="00442480" w:rsidRDefault="004424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DDB6" w14:textId="0F9A0E6F" w:rsidR="009639B8" w:rsidRDefault="00A03F39" w:rsidP="00DC50DE">
    <w:pPr>
      <w:pStyle w:val="Header"/>
      <w:jc w:val="center"/>
    </w:pPr>
    <w:r>
      <w:rPr>
        <w:rFonts w:ascii="Tw Cen MT" w:eastAsia="Times New Roman" w:hAnsi="Tw Cen MT" w:cs="Times New Roman"/>
        <w:spacing w:val="-10"/>
        <w:kern w:val="28"/>
        <w:sz w:val="56"/>
        <w:szCs w:val="56"/>
      </w:rPr>
      <w:t>HOW IMPORTANT ARE YOU TO</w:t>
    </w:r>
    <w:r w:rsidR="00DC50DE" w:rsidRPr="00DC50DE">
      <w:rPr>
        <w:rFonts w:ascii="Tw Cen MT" w:eastAsia="Times New Roman" w:hAnsi="Tw Cen MT" w:cs="Times New Roman"/>
        <w:spacing w:val="-10"/>
        <w:kern w:val="28"/>
        <w:sz w:val="56"/>
        <w:szCs w:val="56"/>
      </w:rPr>
      <w:t xml:space="preserve"> PROCUREMENT?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94"/>
    <w:rsid w:val="000815A6"/>
    <w:rsid w:val="00081A12"/>
    <w:rsid w:val="00087B68"/>
    <w:rsid w:val="00097970"/>
    <w:rsid w:val="000A457E"/>
    <w:rsid w:val="000A4C46"/>
    <w:rsid w:val="001F37F2"/>
    <w:rsid w:val="00334095"/>
    <w:rsid w:val="00396AC4"/>
    <w:rsid w:val="003B50CC"/>
    <w:rsid w:val="003E0A29"/>
    <w:rsid w:val="003E3889"/>
    <w:rsid w:val="003F3B98"/>
    <w:rsid w:val="00410A92"/>
    <w:rsid w:val="00442480"/>
    <w:rsid w:val="00442668"/>
    <w:rsid w:val="00445FBA"/>
    <w:rsid w:val="004D6767"/>
    <w:rsid w:val="00554494"/>
    <w:rsid w:val="005633FA"/>
    <w:rsid w:val="005752CE"/>
    <w:rsid w:val="00632524"/>
    <w:rsid w:val="00645232"/>
    <w:rsid w:val="0072383F"/>
    <w:rsid w:val="0073705D"/>
    <w:rsid w:val="00874246"/>
    <w:rsid w:val="00946094"/>
    <w:rsid w:val="00947342"/>
    <w:rsid w:val="009639B8"/>
    <w:rsid w:val="00A03F39"/>
    <w:rsid w:val="00A6224D"/>
    <w:rsid w:val="00A64634"/>
    <w:rsid w:val="00A65F1F"/>
    <w:rsid w:val="00B20AFC"/>
    <w:rsid w:val="00B331CC"/>
    <w:rsid w:val="00B55A2A"/>
    <w:rsid w:val="00B60303"/>
    <w:rsid w:val="00B7580E"/>
    <w:rsid w:val="00BD66EE"/>
    <w:rsid w:val="00BF2FF2"/>
    <w:rsid w:val="00C0594A"/>
    <w:rsid w:val="00C6355A"/>
    <w:rsid w:val="00CB250E"/>
    <w:rsid w:val="00CB2DC1"/>
    <w:rsid w:val="00CB7BD9"/>
    <w:rsid w:val="00CC435F"/>
    <w:rsid w:val="00CE2E19"/>
    <w:rsid w:val="00D02F18"/>
    <w:rsid w:val="00D13AA7"/>
    <w:rsid w:val="00D82FBC"/>
    <w:rsid w:val="00DB52C8"/>
    <w:rsid w:val="00DC50DE"/>
    <w:rsid w:val="00DE1777"/>
    <w:rsid w:val="00F56BC1"/>
    <w:rsid w:val="00F93907"/>
    <w:rsid w:val="00FA6DBD"/>
    <w:rsid w:val="00FE062A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5BE28"/>
  <w15:chartTrackingRefBased/>
  <w15:docId w15:val="{9228A92F-0B50-4BB9-852D-F3C6792A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FC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0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C4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94"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B8"/>
  </w:style>
  <w:style w:type="paragraph" w:styleId="Footer">
    <w:name w:val="footer"/>
    <w:basedOn w:val="Normal"/>
    <w:link w:val="FooterChar"/>
    <w:uiPriority w:val="99"/>
    <w:unhideWhenUsed/>
    <w:rsid w:val="00963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B8"/>
  </w:style>
  <w:style w:type="table" w:styleId="GridTable4-Accent3">
    <w:name w:val="Grid Table 4 Accent 3"/>
    <w:basedOn w:val="TableNormal"/>
    <w:uiPriority w:val="49"/>
    <w:rsid w:val="000A457E"/>
    <w:pPr>
      <w:spacing w:after="0" w:line="240" w:lineRule="auto"/>
    </w:pPr>
    <w:tblPr>
      <w:tblStyleRowBandSize w:val="1"/>
      <w:tblStyleColBandSize w:val="1"/>
      <w:tblBorders>
        <w:top w:val="single" w:sz="4" w:space="0" w:color="D9E8E8" w:themeColor="accent3" w:themeTint="99"/>
        <w:left w:val="single" w:sz="4" w:space="0" w:color="D9E8E8" w:themeColor="accent3" w:themeTint="99"/>
        <w:bottom w:val="single" w:sz="4" w:space="0" w:color="D9E8E8" w:themeColor="accent3" w:themeTint="99"/>
        <w:right w:val="single" w:sz="4" w:space="0" w:color="D9E8E8" w:themeColor="accent3" w:themeTint="99"/>
        <w:insideH w:val="single" w:sz="4" w:space="0" w:color="D9E8E8" w:themeColor="accent3" w:themeTint="99"/>
        <w:insideV w:val="single" w:sz="4" w:space="0" w:color="D9E8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ADA" w:themeColor="accent3"/>
          <w:left w:val="single" w:sz="4" w:space="0" w:color="C1DADA" w:themeColor="accent3"/>
          <w:bottom w:val="single" w:sz="4" w:space="0" w:color="C1DADA" w:themeColor="accent3"/>
          <w:right w:val="single" w:sz="4" w:space="0" w:color="C1DADA" w:themeColor="accent3"/>
          <w:insideH w:val="nil"/>
          <w:insideV w:val="nil"/>
        </w:tcBorders>
        <w:shd w:val="clear" w:color="auto" w:fill="C1DADA" w:themeFill="accent3"/>
      </w:tcPr>
    </w:tblStylePr>
    <w:tblStylePr w:type="lastRow">
      <w:rPr>
        <w:b/>
        <w:bCs/>
      </w:rPr>
      <w:tblPr/>
      <w:tcPr>
        <w:tcBorders>
          <w:top w:val="double" w:sz="4" w:space="0" w:color="C1DA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7" w:themeFill="accent3" w:themeFillTint="33"/>
      </w:tcPr>
    </w:tblStylePr>
    <w:tblStylePr w:type="band1Horz">
      <w:tblPr/>
      <w:tcPr>
        <w:shd w:val="clear" w:color="auto" w:fill="F2F7F7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A457E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AFC"/>
    <w:rPr>
      <w:rFonts w:asciiTheme="majorHAnsi" w:eastAsiaTheme="majorEastAsia" w:hAnsiTheme="majorHAnsi" w:cstheme="majorBidi"/>
      <w:color w:val="004C4C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54494"/>
    <w:rPr>
      <w:b/>
      <w:bCs/>
      <w:sz w:val="24"/>
      <w:szCs w:val="24"/>
    </w:rPr>
  </w:style>
  <w:style w:type="table" w:styleId="GridTable4-Accent2">
    <w:name w:val="Grid Table 4 Accent 2"/>
    <w:basedOn w:val="TableNormal"/>
    <w:uiPriority w:val="49"/>
    <w:rsid w:val="00CB250E"/>
    <w:pPr>
      <w:spacing w:after="0" w:line="240" w:lineRule="auto"/>
    </w:pPr>
    <w:tblPr>
      <w:tblStyleRowBandSize w:val="1"/>
      <w:tblStyleColBandSize w:val="1"/>
      <w:tblBorders>
        <w:top w:val="single" w:sz="4" w:space="0" w:color="A3C7C7" w:themeColor="accent2" w:themeTint="99"/>
        <w:left w:val="single" w:sz="4" w:space="0" w:color="A3C7C7" w:themeColor="accent2" w:themeTint="99"/>
        <w:bottom w:val="single" w:sz="4" w:space="0" w:color="A3C7C7" w:themeColor="accent2" w:themeTint="99"/>
        <w:right w:val="single" w:sz="4" w:space="0" w:color="A3C7C7" w:themeColor="accent2" w:themeTint="99"/>
        <w:insideH w:val="single" w:sz="4" w:space="0" w:color="A3C7C7" w:themeColor="accent2" w:themeTint="99"/>
        <w:insideV w:val="single" w:sz="4" w:space="0" w:color="A3C7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A3A3" w:themeColor="accent2"/>
          <w:left w:val="single" w:sz="4" w:space="0" w:color="66A3A3" w:themeColor="accent2"/>
          <w:bottom w:val="single" w:sz="4" w:space="0" w:color="66A3A3" w:themeColor="accent2"/>
          <w:right w:val="single" w:sz="4" w:space="0" w:color="66A3A3" w:themeColor="accent2"/>
          <w:insideH w:val="nil"/>
          <w:insideV w:val="nil"/>
        </w:tcBorders>
        <w:shd w:val="clear" w:color="auto" w:fill="66A3A3" w:themeFill="accent2"/>
      </w:tcPr>
    </w:tblStylePr>
    <w:tblStylePr w:type="lastRow">
      <w:rPr>
        <w:b/>
        <w:bCs/>
      </w:rPr>
      <w:tblPr/>
      <w:tcPr>
        <w:tcBorders>
          <w:top w:val="double" w:sz="4" w:space="0" w:color="66A3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2" w:themeFillTint="33"/>
      </w:tcPr>
    </w:tblStylePr>
    <w:tblStylePr w:type="band1Horz">
      <w:tblPr/>
      <w:tcPr>
        <w:shd w:val="clear" w:color="auto" w:fill="E0ECEC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10A92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jaconsulting.co.uk/make-procurement-relationships-work-for-yo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AC Teal">
      <a:dk1>
        <a:sysClr val="windowText" lastClr="000000"/>
      </a:dk1>
      <a:lt1>
        <a:sysClr val="window" lastClr="FFFFFF"/>
      </a:lt1>
      <a:dk2>
        <a:srgbClr val="5F5F5F"/>
      </a:dk2>
      <a:lt2>
        <a:srgbClr val="EAEAEA"/>
      </a:lt2>
      <a:accent1>
        <a:srgbClr val="006666"/>
      </a:accent1>
      <a:accent2>
        <a:srgbClr val="66A3A3"/>
      </a:accent2>
      <a:accent3>
        <a:srgbClr val="C1DADA"/>
      </a:accent3>
      <a:accent4>
        <a:srgbClr val="9F9F9F"/>
      </a:accent4>
      <a:accent5>
        <a:srgbClr val="EAEAEA"/>
      </a:accent5>
      <a:accent6>
        <a:srgbClr val="009999"/>
      </a:accent6>
      <a:hlink>
        <a:srgbClr val="0066FF"/>
      </a:hlink>
      <a:folHlink>
        <a:srgbClr val="FF0000"/>
      </a:folHlink>
    </a:clrScheme>
    <a:fontScheme name="JA Consulting">
      <a:majorFont>
        <a:latin typeface="Tw Cen M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C120F30B47449B85083630502CE70" ma:contentTypeVersion="13" ma:contentTypeDescription="Create a new document." ma:contentTypeScope="" ma:versionID="2c6980a12dd881b8c24fbd0deacd1463">
  <xsd:schema xmlns:xsd="http://www.w3.org/2001/XMLSchema" xmlns:xs="http://www.w3.org/2001/XMLSchema" xmlns:p="http://schemas.microsoft.com/office/2006/metadata/properties" xmlns:ns2="27090d9e-6113-42a0-af87-f9bcd5482ac5" xmlns:ns3="86a21f82-d336-4b74-8ffd-468335d5b53f" targetNamespace="http://schemas.microsoft.com/office/2006/metadata/properties" ma:root="true" ma:fieldsID="e579c7d2edd9a8b1b6478e3b8ba25f72" ns2:_="" ns3:_="">
    <xsd:import namespace="27090d9e-6113-42a0-af87-f9bcd5482ac5"/>
    <xsd:import namespace="86a21f82-d336-4b74-8ffd-468335d5b5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0d9e-6113-42a0-af87-f9bcd5482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21f82-d336-4b74-8ffd-468335d5b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20" nillable="true" ma:displayName="Date modified" ma:default="[today]" ma:format="DateTime" ma:internalName="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86a21f82-d336-4b74-8ffd-468335d5b53f">2020-06-09T15:06:07+00:00</Datemodified>
  </documentManagement>
</p:properties>
</file>

<file path=customXml/itemProps1.xml><?xml version="1.0" encoding="utf-8"?>
<ds:datastoreItem xmlns:ds="http://schemas.openxmlformats.org/officeDocument/2006/customXml" ds:itemID="{AB57BDA2-B00F-411B-A65E-F19AE6AF3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90d9e-6113-42a0-af87-f9bcd5482ac5"/>
    <ds:schemaRef ds:uri="86a21f82-d336-4b74-8ffd-468335d5b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78CF3-D399-4AAE-AB24-4B3748DBA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D8000-D75D-4EE0-8C78-E4BF206013B3}">
  <ds:schemaRefs>
    <ds:schemaRef ds:uri="http://schemas.microsoft.com/office/2006/metadata/properties"/>
    <ds:schemaRef ds:uri="http://schemas.microsoft.com/office/infopath/2007/PartnerControls"/>
    <ds:schemaRef ds:uri="86a21f82-d336-4b74-8ffd-468335d5b5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IMPORTANT ARE YOU TO PROCUREMENT?</vt:lpstr>
    </vt:vector>
  </TitlesOfParts>
  <Company>JA CONSULTING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IMPORTANT ARE YOU TO PROCUREMENT?</dc:title>
  <dc:subject/>
  <dc:creator>John Moss</dc:creator>
  <cp:keywords>Part of JA Consulting's Selling to Procurement</cp:keywords>
  <dc:description/>
  <cp:lastModifiedBy>Alison Fletcher</cp:lastModifiedBy>
  <cp:revision>40</cp:revision>
  <dcterms:created xsi:type="dcterms:W3CDTF">2020-06-09T13:02:00Z</dcterms:created>
  <dcterms:modified xsi:type="dcterms:W3CDTF">2020-06-18T08:39:00Z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0x01010092CC120F30B47449B85083630502CE70</vt:lpwstr>
  </property>
</Properties>
</file>